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869FA" w:rsidRPr="00BE448C" w:rsidTr="006E3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:rsidR="00C869FA" w:rsidRPr="00BE448C" w:rsidRDefault="00C869FA" w:rsidP="00BE448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48C">
              <w:rPr>
                <w:rFonts w:ascii="Times New Roman" w:hAnsi="Times New Roman" w:cs="Times New Roman"/>
                <w:sz w:val="32"/>
                <w:szCs w:val="32"/>
              </w:rPr>
              <w:t>VYUŽÍVANIE SLUŽOBNÝCH MOTOROVÝCH VOZIDIEL</w:t>
            </w:r>
          </w:p>
        </w:tc>
      </w:tr>
    </w:tbl>
    <w:p w:rsidR="00C869FA" w:rsidRPr="00BE448C" w:rsidRDefault="00C869FA" w:rsidP="00BE448C">
      <w:pPr>
        <w:spacing w:line="360" w:lineRule="auto"/>
        <w:rPr>
          <w:rFonts w:ascii="Times New Roman" w:hAnsi="Times New Roman" w:cs="Times New Roman"/>
        </w:rPr>
      </w:pPr>
    </w:p>
    <w:p w:rsidR="00C869FA" w:rsidRPr="00BE448C" w:rsidRDefault="00C869FA" w:rsidP="00BE448C">
      <w:pPr>
        <w:spacing w:line="360" w:lineRule="auto"/>
        <w:jc w:val="center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Obchodná spoločnosť s názvom ....................................................., sídlo: ....................................................................................................................................................., IČO: ....................................., zapísaná v ...... ............................................................................................................................................., oddiel: ................., vložka č. ................... (ďalej len ako „</w:t>
      </w:r>
      <w:r w:rsidRPr="00BE448C">
        <w:rPr>
          <w:rFonts w:ascii="Times New Roman" w:hAnsi="Times New Roman" w:cs="Times New Roman"/>
          <w:i/>
        </w:rPr>
        <w:t>Spoločnosť</w:t>
      </w:r>
      <w:r w:rsidRPr="00BE448C">
        <w:rPr>
          <w:rFonts w:ascii="Times New Roman" w:hAnsi="Times New Roman" w:cs="Times New Roman"/>
        </w:rPr>
        <w:t>“).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Číslo smernice: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........ / rok</w:t>
      </w:r>
    </w:p>
    <w:p w:rsidR="00C869FA" w:rsidRPr="00BE448C" w:rsidRDefault="00C869FA" w:rsidP="00BE448C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Názov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 xml:space="preserve">Využívanie služobných motorových vozidiel </w:t>
      </w:r>
    </w:p>
    <w:p w:rsidR="00C869FA" w:rsidRPr="00BE448C" w:rsidRDefault="00C869FA" w:rsidP="00BE448C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Účinnosť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od .... / rok do .... / rok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Obsah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1. Služobné motorové vozidlo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2. Podmienky pridelenia služobného motorového vozidla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3. Prevzatie a odovzdanie služobného motorového vozidla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4. Spôsoby používania služobných motorových vozidiel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5. Hospodárenie s PHL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6. Evidencia o služobnom motorovom vozidle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E448C">
        <w:rPr>
          <w:rFonts w:ascii="Times New Roman" w:hAnsi="Times New Roman" w:cs="Times New Roman"/>
          <w:b/>
        </w:rPr>
        <w:t xml:space="preserve">Použitá legislatíva: </w:t>
      </w:r>
    </w:p>
    <w:p w:rsidR="00C869FA" w:rsidRPr="00BE448C" w:rsidRDefault="00C869FA" w:rsidP="00BE448C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Zákon č. 283/2002 Z. z. o cestovných náhradách v znení neskorších predpisov,</w:t>
      </w:r>
    </w:p>
    <w:p w:rsidR="00C869FA" w:rsidRPr="00BE448C" w:rsidRDefault="00C869FA" w:rsidP="00BE448C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Zákon č. 315/1996 Z. z. o premávke na pozemných komunikáciách v znení neskorších predpisov,</w:t>
      </w:r>
    </w:p>
    <w:p w:rsidR="00C869FA" w:rsidRPr="00BE448C" w:rsidRDefault="00C869FA" w:rsidP="00BE448C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Zákon č. 431/2002 Z. z. o účtovníctve v znení neskorších predpisov,</w:t>
      </w:r>
    </w:p>
    <w:p w:rsidR="00C869FA" w:rsidRPr="00BE448C" w:rsidRDefault="00C869FA" w:rsidP="00BE448C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Zákon č. 595/2003 Z. z. o dani z príjmov v znení neskorších predpisov. 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</w:rPr>
      </w:pP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E448C">
        <w:rPr>
          <w:rFonts w:ascii="Times New Roman" w:hAnsi="Times New Roman" w:cs="Times New Roman"/>
          <w:b/>
        </w:rPr>
        <w:t xml:space="preserve">Zoznam príloh: </w:t>
      </w:r>
    </w:p>
    <w:p w:rsidR="00C869FA" w:rsidRPr="00BE448C" w:rsidRDefault="00C869FA" w:rsidP="00BE448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E448C">
        <w:rPr>
          <w:rFonts w:ascii="Times New Roman" w:hAnsi="Times New Roman" w:cs="Times New Roman"/>
          <w:i/>
        </w:rPr>
        <w:t>Uviesť názvy príloh.</w:t>
      </w:r>
    </w:p>
    <w:p w:rsidR="00C869FA" w:rsidRPr="00BE448C" w:rsidRDefault="00C869FA" w:rsidP="00BE448C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Dátum spracovania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  <w:t>... / rok</w:t>
      </w:r>
    </w:p>
    <w:p w:rsidR="00C869FA" w:rsidRPr="00BE448C" w:rsidRDefault="00C869FA" w:rsidP="00BE448C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Vypracoval: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funkcia a meno</w:t>
      </w:r>
    </w:p>
    <w:p w:rsidR="00C869FA" w:rsidRPr="00BE448C" w:rsidRDefault="00C869FA" w:rsidP="00BE448C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Schválil: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funkcia a meno</w:t>
      </w:r>
    </w:p>
    <w:p w:rsidR="00C869FA" w:rsidRPr="00BE448C" w:rsidRDefault="00C869FA" w:rsidP="00BE448C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Dátum schválenia: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..... / rok</w:t>
      </w:r>
    </w:p>
    <w:p w:rsidR="00C869FA" w:rsidRPr="00BE448C" w:rsidRDefault="00C869FA" w:rsidP="00BE448C">
      <w:pPr>
        <w:spacing w:line="360" w:lineRule="auto"/>
        <w:rPr>
          <w:rFonts w:ascii="Times New Roman" w:hAnsi="Times New Roman" w:cs="Times New Roman"/>
        </w:rPr>
      </w:pPr>
    </w:p>
    <w:p w:rsidR="00C869FA" w:rsidRPr="00404FE7" w:rsidRDefault="00C869FA" w:rsidP="00BE448C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404FE7">
        <w:rPr>
          <w:rFonts w:ascii="Times New Roman" w:hAnsi="Times New Roman" w:cs="Times New Roman"/>
          <w:b/>
        </w:rPr>
        <w:lastRenderedPageBreak/>
        <w:t xml:space="preserve">Záverečné ustanovenia: </w:t>
      </w:r>
    </w:p>
    <w:p w:rsidR="00C869FA" w:rsidRPr="00BE448C" w:rsidRDefault="00C869FA" w:rsidP="00BE448C">
      <w:pPr>
        <w:spacing w:line="360" w:lineRule="auto"/>
        <w:rPr>
          <w:rFonts w:ascii="Times New Roman" w:hAnsi="Times New Roman" w:cs="Times New Roman"/>
        </w:rPr>
      </w:pPr>
    </w:p>
    <w:p w:rsidR="00C869FA" w:rsidRPr="00BE448C" w:rsidRDefault="00C869FA" w:rsidP="00BE448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Táto interná smernica je záväzná pre všetkých zamestnancov Spoločnosti.</w:t>
      </w:r>
    </w:p>
    <w:p w:rsidR="00C869FA" w:rsidRPr="00BE448C" w:rsidRDefault="00C869FA" w:rsidP="00BE448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Táto smernica sa vzťahuje na </w:t>
      </w:r>
      <w:r w:rsidR="00BE448C" w:rsidRPr="00BE448C">
        <w:rPr>
          <w:rFonts w:ascii="Times New Roman" w:hAnsi="Times New Roman" w:cs="Times New Roman"/>
        </w:rPr>
        <w:t>všetkých</w:t>
      </w:r>
      <w:r w:rsidRPr="00BE448C">
        <w:rPr>
          <w:rFonts w:ascii="Times New Roman" w:hAnsi="Times New Roman" w:cs="Times New Roman"/>
        </w:rPr>
        <w:t xml:space="preserve"> zamestnancov Spoločnosti pracujúcich v rámci riadneho pracovného pomeru.</w:t>
      </w:r>
    </w:p>
    <w:p w:rsidR="00C869FA" w:rsidRPr="00BE448C" w:rsidRDefault="00C869FA" w:rsidP="00BE448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Táto smernica nadobúda účinnosť dňom jej vydania.</w:t>
      </w:r>
    </w:p>
    <w:p w:rsidR="00C869FA" w:rsidRDefault="00C869FA" w:rsidP="00BE448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Nedodržiavanie pokynov uvedených v tejto smernici môže Spoločnosť klasifikovať ako porušenie pracovnej disciplíny. </w:t>
      </w:r>
    </w:p>
    <w:p w:rsidR="00BE448C" w:rsidRDefault="00BE448C" w:rsidP="00BE448C">
      <w:pPr>
        <w:spacing w:line="360" w:lineRule="auto"/>
        <w:rPr>
          <w:rFonts w:ascii="Times New Roman" w:hAnsi="Times New Roman" w:cs="Times New Roman"/>
        </w:rPr>
      </w:pPr>
    </w:p>
    <w:p w:rsidR="00404FE7" w:rsidRDefault="00BE448C" w:rsidP="00404FE7">
      <w:pPr>
        <w:pStyle w:val="Odsekzoznamu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404FE7">
        <w:rPr>
          <w:rFonts w:ascii="Times New Roman" w:hAnsi="Times New Roman" w:cs="Times New Roman"/>
          <w:b/>
        </w:rPr>
        <w:t>SLUŽOBNÉ MOTOROVÉ VOZIDLO</w:t>
      </w:r>
    </w:p>
    <w:p w:rsidR="00404FE7" w:rsidRPr="00404FE7" w:rsidRDefault="00404FE7" w:rsidP="00404FE7">
      <w:pPr>
        <w:pStyle w:val="Odsekzoznamu"/>
        <w:spacing w:line="360" w:lineRule="auto"/>
        <w:ind w:left="284"/>
        <w:rPr>
          <w:rFonts w:ascii="Times New Roman" w:hAnsi="Times New Roman" w:cs="Times New Roman"/>
          <w:b/>
        </w:rPr>
      </w:pPr>
    </w:p>
    <w:p w:rsidR="00404FE7" w:rsidRPr="00404FE7" w:rsidRDefault="00404FE7" w:rsidP="00404FE7">
      <w:pPr>
        <w:pStyle w:val="Odsekzoznamu"/>
        <w:numPr>
          <w:ilvl w:val="1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404FE7">
        <w:rPr>
          <w:rFonts w:ascii="Times New Roman" w:hAnsi="Times New Roman" w:cs="Times New Roman"/>
        </w:rPr>
        <w:t xml:space="preserve">Cestné vozidlo je vozidlo, ktoré sa používa na pozemných komunikáciách a ktoré svojou konštrukciou, vyhotovením a technickým stavom spĺňa požiadavku bezpečnej a plynulej premávky, neohrozuje bezpečnosť a zdravie osôb, neznečisťuje a nepoškodzuje pozemné komunikácie a neznehodnocuje životné prostredie nad prípustnú mieru. Cestným vozidlom (motorovým aj nemotorovým) sa rozumie vozidla spĺňajúce tieto podmienky. </w:t>
      </w:r>
    </w:p>
    <w:p w:rsidR="00404FE7" w:rsidRDefault="00404FE7" w:rsidP="00404FE7">
      <w:pPr>
        <w:pStyle w:val="Odsekzoznamu"/>
        <w:numPr>
          <w:ilvl w:val="1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Služobné motorové vozidlo je cestné motorové vozidlo, ktoré je zaradené v obchodnom majetku spoločnosti.</w:t>
      </w:r>
    </w:p>
    <w:p w:rsidR="00404FE7" w:rsidRPr="00404FE7" w:rsidRDefault="00404FE7" w:rsidP="00404FE7">
      <w:pPr>
        <w:spacing w:line="360" w:lineRule="auto"/>
        <w:jc w:val="both"/>
        <w:rPr>
          <w:rFonts w:ascii="Times New Roman" w:hAnsi="Times New Roman" w:cs="Times New Roman"/>
        </w:rPr>
      </w:pPr>
    </w:p>
    <w:p w:rsidR="00404FE7" w:rsidRDefault="00404FE7" w:rsidP="00404FE7">
      <w:pPr>
        <w:pStyle w:val="Odsekzoznamu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04FE7">
        <w:rPr>
          <w:rFonts w:ascii="Times New Roman" w:hAnsi="Times New Roman" w:cs="Times New Roman"/>
          <w:b/>
        </w:rPr>
        <w:t>PODMIENKY PRIDELENIA SLUŽOBNÉHO MOTOROVÉHO VOZIDLA</w:t>
      </w:r>
    </w:p>
    <w:p w:rsidR="00404FE7" w:rsidRPr="00404FE7" w:rsidRDefault="00404FE7" w:rsidP="00404FE7">
      <w:pPr>
        <w:pStyle w:val="Odsekzoznamu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</w:p>
    <w:p w:rsidR="006C5376" w:rsidRPr="006C5376" w:rsidRDefault="00404FE7" w:rsidP="006C5376">
      <w:pPr>
        <w:pStyle w:val="Odsekzoznamu"/>
        <w:numPr>
          <w:ilvl w:val="1"/>
          <w:numId w:val="3"/>
        </w:numPr>
        <w:spacing w:line="360" w:lineRule="auto"/>
        <w:ind w:hanging="740"/>
        <w:jc w:val="both"/>
        <w:rPr>
          <w:rFonts w:ascii="Times New Roman" w:hAnsi="Times New Roman" w:cs="Times New Roman"/>
        </w:rPr>
      </w:pPr>
      <w:r w:rsidRPr="00404FE7">
        <w:rPr>
          <w:rFonts w:ascii="Times New Roman" w:hAnsi="Times New Roman" w:cs="Times New Roman"/>
        </w:rPr>
        <w:t xml:space="preserve">Služobné motorové vozidlo môže byť v Spoločnosti pridelené vodičov z povolania alebo ako referentské vozidlo zamestnancovi Spoločnosti v riadnom pracovnom pomere a za splnenia nasledujúcich podmienok: </w:t>
      </w:r>
    </w:p>
    <w:p w:rsidR="006C5376" w:rsidRDefault="006C5376" w:rsidP="006C5376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Osoba, ktorej je služobné motorové vozidlo pridelené musí byť zamestnancom spoločnosti, </w:t>
      </w:r>
    </w:p>
    <w:p w:rsidR="006C5376" w:rsidRDefault="006C5376" w:rsidP="006C5376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Osoba, ktorej je služobné motorové vozidlo pridelené musí byť vlastníkom platného vodičského oprávnenia,</w:t>
      </w:r>
    </w:p>
    <w:p w:rsidR="006C5376" w:rsidRDefault="006C5376" w:rsidP="006C5376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Osoba, ktorej je služobné motorové vozidlo pridelené, môže riadiť len pridelené referentské vozidlo,</w:t>
      </w:r>
    </w:p>
    <w:p w:rsidR="006C5376" w:rsidRDefault="006C5376" w:rsidP="006C5376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6C5376">
        <w:rPr>
          <w:rFonts w:ascii="Times New Roman" w:hAnsi="Times New Roman" w:cs="Times New Roman"/>
        </w:rPr>
        <w:t xml:space="preserve">Spoločnosť môže prideliť len také služobné motorové vozidlo, ktoré spĺňa nasledujúce podmienky: </w:t>
      </w:r>
    </w:p>
    <w:p w:rsidR="006C5376" w:rsidRDefault="00E36E35" w:rsidP="006C5376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Motorové vozidlo musí byť v dobrom technickom stave,</w:t>
      </w:r>
    </w:p>
    <w:p w:rsidR="00E36E35" w:rsidRPr="006C5376" w:rsidRDefault="00E36E35" w:rsidP="00E36E3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Motorové vozidlo</w:t>
      </w:r>
      <w:r>
        <w:rPr>
          <w:rFonts w:ascii="Times New Roman" w:hAnsi="Times New Roman" w:cs="Times New Roman"/>
        </w:rPr>
        <w:t xml:space="preserve"> musí byť vybavené povinnou výbavou tak, aby vyhovovalo predpisom prevádzky na pozemných komunikáciách v zmysle platnej a účinnej legislatívy,</w:t>
      </w:r>
    </w:p>
    <w:p w:rsidR="00286582" w:rsidRPr="006C5376" w:rsidRDefault="00286582" w:rsidP="0028658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Motorové vozidlo</w:t>
      </w:r>
      <w:r>
        <w:rPr>
          <w:rFonts w:ascii="Times New Roman" w:hAnsi="Times New Roman" w:cs="Times New Roman"/>
        </w:rPr>
        <w:t xml:space="preserve"> musí byť vybavené platnou dokumentáciou o vozidle,</w:t>
      </w:r>
    </w:p>
    <w:p w:rsidR="00286582" w:rsidRDefault="00286582" w:rsidP="0028658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Motorové vozidlo</w:t>
      </w:r>
      <w:r>
        <w:rPr>
          <w:rFonts w:ascii="Times New Roman" w:hAnsi="Times New Roman" w:cs="Times New Roman"/>
        </w:rPr>
        <w:t xml:space="preserve"> musí byť vybavené </w:t>
      </w:r>
      <w:r w:rsidR="00755D2F">
        <w:rPr>
          <w:rFonts w:ascii="Times New Roman" w:hAnsi="Times New Roman" w:cs="Times New Roman"/>
        </w:rPr>
        <w:t>dokumentáciou vydanou Spoločnosťou na vykonanie cesty,</w:t>
      </w:r>
    </w:p>
    <w:p w:rsidR="00755D2F" w:rsidRPr="00755D2F" w:rsidRDefault="00755D2F" w:rsidP="00755D2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Motorové vozidlo</w:t>
      </w:r>
      <w:r>
        <w:rPr>
          <w:rFonts w:ascii="Times New Roman" w:hAnsi="Times New Roman" w:cs="Times New Roman"/>
        </w:rPr>
        <w:t xml:space="preserve"> musí byť označené obchodným menom Spoločnosti a jej logom. Výnimku z tohto pravidla musí schváliť príslušný vedúci / riaditeľ / iné. </w:t>
      </w:r>
    </w:p>
    <w:p w:rsidR="00E36E35" w:rsidRPr="00305634" w:rsidRDefault="00755D2F" w:rsidP="006C5376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Ustanovenie možno modifikovať a </w:t>
      </w:r>
      <w:r w:rsidR="009B3D27">
        <w:rPr>
          <w:rFonts w:ascii="Times New Roman" w:hAnsi="Times New Roman" w:cs="Times New Roman"/>
          <w:i/>
        </w:rPr>
        <w:t>prispôsobiť</w:t>
      </w:r>
      <w:r>
        <w:rPr>
          <w:rFonts w:ascii="Times New Roman" w:hAnsi="Times New Roman" w:cs="Times New Roman"/>
          <w:i/>
        </w:rPr>
        <w:t xml:space="preserve"> potrebám </w:t>
      </w:r>
      <w:r w:rsidR="009B3D27">
        <w:rPr>
          <w:rFonts w:ascii="Times New Roman" w:hAnsi="Times New Roman" w:cs="Times New Roman"/>
          <w:i/>
        </w:rPr>
        <w:t xml:space="preserve">konkrétnej </w:t>
      </w:r>
      <w:r>
        <w:rPr>
          <w:rFonts w:ascii="Times New Roman" w:hAnsi="Times New Roman" w:cs="Times New Roman"/>
          <w:i/>
        </w:rPr>
        <w:t>spoločnosti</w:t>
      </w:r>
      <w:r w:rsidR="009B3D27">
        <w:rPr>
          <w:rFonts w:ascii="Times New Roman" w:hAnsi="Times New Roman" w:cs="Times New Roman"/>
          <w:i/>
        </w:rPr>
        <w:t>.</w:t>
      </w:r>
    </w:p>
    <w:p w:rsidR="00305634" w:rsidRDefault="00305634" w:rsidP="00305634">
      <w:pPr>
        <w:spacing w:line="360" w:lineRule="auto"/>
        <w:jc w:val="both"/>
        <w:rPr>
          <w:rFonts w:ascii="Times New Roman" w:hAnsi="Times New Roman" w:cs="Times New Roman"/>
        </w:rPr>
      </w:pPr>
    </w:p>
    <w:p w:rsidR="00305634" w:rsidRPr="00305634" w:rsidRDefault="00305634" w:rsidP="00305634">
      <w:pPr>
        <w:pStyle w:val="Odsekzoznamu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05634">
        <w:rPr>
          <w:rFonts w:ascii="Times New Roman" w:hAnsi="Times New Roman" w:cs="Times New Roman"/>
          <w:b/>
        </w:rPr>
        <w:t>PREVZATIE A ODOVZDANIE SLUŽOBNÉHO MOTOROVÉHO VOZIDLA</w:t>
      </w:r>
    </w:p>
    <w:p w:rsidR="00404FE7" w:rsidRDefault="00404FE7" w:rsidP="00404FE7">
      <w:pPr>
        <w:spacing w:line="360" w:lineRule="auto"/>
        <w:jc w:val="both"/>
        <w:rPr>
          <w:rFonts w:ascii="Times New Roman" w:hAnsi="Times New Roman" w:cs="Times New Roman"/>
        </w:rPr>
      </w:pPr>
    </w:p>
    <w:p w:rsidR="00305634" w:rsidRPr="00305634" w:rsidRDefault="00305634" w:rsidP="00305634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305634">
        <w:rPr>
          <w:rFonts w:ascii="Times New Roman" w:hAnsi="Times New Roman" w:cs="Times New Roman"/>
        </w:rPr>
        <w:t xml:space="preserve">Pri prevzatí alebo odovzdaní služobného motorového vozidla je potrebné vyhotoviť nasledovné písomné dokumenty: </w:t>
      </w:r>
    </w:p>
    <w:p w:rsidR="00305634" w:rsidRDefault="00305634" w:rsidP="0030563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 prevzatí a odovzdaní vozidla,</w:t>
      </w:r>
    </w:p>
    <w:p w:rsidR="00305634" w:rsidRDefault="00305634" w:rsidP="0030563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Dohodu o poskytnutí motorového vozidla zamestnancovi na používanie na služobné účely, </w:t>
      </w:r>
    </w:p>
    <w:p w:rsidR="00305634" w:rsidRDefault="00305634" w:rsidP="0030563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Dohodu o poskytnutí motorového vozidla zamestnancovi na používanie na s</w:t>
      </w:r>
      <w:r>
        <w:rPr>
          <w:rFonts w:ascii="Times New Roman" w:hAnsi="Times New Roman" w:cs="Times New Roman"/>
        </w:rPr>
        <w:t>úkromné</w:t>
      </w:r>
      <w:r>
        <w:rPr>
          <w:rFonts w:ascii="Times New Roman" w:hAnsi="Times New Roman" w:cs="Times New Roman"/>
        </w:rPr>
        <w:t xml:space="preserve"> účely, </w:t>
      </w:r>
    </w:p>
    <w:p w:rsidR="00305634" w:rsidRDefault="00305634" w:rsidP="0030563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Dohodu o hmotnej zodpovednosti</w:t>
      </w:r>
      <w:r w:rsidR="000B05D1">
        <w:rPr>
          <w:rFonts w:ascii="Times New Roman" w:hAnsi="Times New Roman" w:cs="Times New Roman"/>
        </w:rPr>
        <w:t>,</w:t>
      </w:r>
    </w:p>
    <w:p w:rsidR="000B05D1" w:rsidRPr="000B05D1" w:rsidRDefault="000B05D1" w:rsidP="0030563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Iné podľa potrieb firmy.</w:t>
      </w:r>
    </w:p>
    <w:p w:rsidR="000B05D1" w:rsidRDefault="000B05D1" w:rsidP="000B05D1">
      <w:pPr>
        <w:spacing w:line="360" w:lineRule="auto"/>
        <w:jc w:val="both"/>
        <w:rPr>
          <w:rFonts w:ascii="Times New Roman" w:hAnsi="Times New Roman" w:cs="Times New Roman"/>
        </w:rPr>
      </w:pPr>
    </w:p>
    <w:p w:rsidR="000B05D1" w:rsidRPr="000B05D1" w:rsidRDefault="000B05D1" w:rsidP="000B05D1">
      <w:pPr>
        <w:pStyle w:val="Odsekzoznamu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B05D1">
        <w:rPr>
          <w:rFonts w:ascii="Times New Roman" w:hAnsi="Times New Roman" w:cs="Times New Roman"/>
          <w:b/>
        </w:rPr>
        <w:t>SPÔSOBY VYUŽÍVANIA SLUŽOBNÝCH MOTOROVÝCH VOZIDIEL</w:t>
      </w:r>
    </w:p>
    <w:p w:rsidR="000B05D1" w:rsidRDefault="000B05D1" w:rsidP="000B05D1">
      <w:pPr>
        <w:spacing w:line="360" w:lineRule="auto"/>
        <w:jc w:val="both"/>
        <w:rPr>
          <w:rFonts w:ascii="Times New Roman" w:hAnsi="Times New Roman" w:cs="Times New Roman"/>
        </w:rPr>
      </w:pPr>
    </w:p>
    <w:p w:rsidR="000B05D1" w:rsidRPr="000B05D1" w:rsidRDefault="000B05D1" w:rsidP="000B05D1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0B05D1">
        <w:rPr>
          <w:rFonts w:ascii="Times New Roman" w:hAnsi="Times New Roman" w:cs="Times New Roman"/>
        </w:rPr>
        <w:t xml:space="preserve">V Spoločnosti sa využívajú služobné motorové vozidlá nasledujúcimi spôsobmi: </w:t>
      </w:r>
    </w:p>
    <w:p w:rsidR="00262BF4" w:rsidRDefault="000B05D1" w:rsidP="00262BF4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2BF4">
        <w:rPr>
          <w:rFonts w:ascii="Times New Roman" w:hAnsi="Times New Roman" w:cs="Times New Roman"/>
        </w:rPr>
        <w:t>na služobné účely,</w:t>
      </w:r>
    </w:p>
    <w:p w:rsidR="00262BF4" w:rsidRDefault="000B05D1" w:rsidP="00262BF4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2BF4">
        <w:rPr>
          <w:rFonts w:ascii="Times New Roman" w:hAnsi="Times New Roman" w:cs="Times New Roman"/>
        </w:rPr>
        <w:t>na služobné a súkromné účely</w:t>
      </w:r>
      <w:r w:rsidRPr="00262BF4">
        <w:rPr>
          <w:rFonts w:ascii="Times New Roman" w:hAnsi="Times New Roman" w:cs="Times New Roman"/>
        </w:rPr>
        <w:t>,</w:t>
      </w:r>
    </w:p>
    <w:p w:rsidR="00262BF4" w:rsidRDefault="000B05D1" w:rsidP="00262BF4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2BF4">
        <w:rPr>
          <w:rFonts w:ascii="Times New Roman" w:hAnsi="Times New Roman" w:cs="Times New Roman"/>
        </w:rPr>
        <w:t>j</w:t>
      </w:r>
      <w:r w:rsidRPr="00262BF4">
        <w:rPr>
          <w:rFonts w:ascii="Times New Roman" w:hAnsi="Times New Roman" w:cs="Times New Roman"/>
        </w:rPr>
        <w:t>ednorazové požitie služobného motorového vozidla na súkromné účely,</w:t>
      </w:r>
    </w:p>
    <w:p w:rsidR="00262BF4" w:rsidRDefault="000B05D1" w:rsidP="00262BF4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2BF4">
        <w:rPr>
          <w:rFonts w:ascii="Times New Roman" w:hAnsi="Times New Roman" w:cs="Times New Roman"/>
        </w:rPr>
        <w:t>j</w:t>
      </w:r>
      <w:r w:rsidRPr="00262BF4">
        <w:rPr>
          <w:rFonts w:ascii="Times New Roman" w:hAnsi="Times New Roman" w:cs="Times New Roman"/>
        </w:rPr>
        <w:t>ednorazové použitie služobného motorového vozidla s vodičom na súkromné účely</w:t>
      </w:r>
    </w:p>
    <w:p w:rsidR="000B05D1" w:rsidRPr="00262BF4" w:rsidRDefault="000B05D1" w:rsidP="00262BF4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2BF4">
        <w:rPr>
          <w:rFonts w:ascii="Times New Roman" w:hAnsi="Times New Roman" w:cs="Times New Roman"/>
        </w:rPr>
        <w:t>s</w:t>
      </w:r>
      <w:r w:rsidRPr="00262BF4">
        <w:rPr>
          <w:rFonts w:ascii="Times New Roman" w:hAnsi="Times New Roman" w:cs="Times New Roman"/>
        </w:rPr>
        <w:t xml:space="preserve">lužobné motorové vozidla pridelené vodičovi z povolania. </w:t>
      </w:r>
    </w:p>
    <w:p w:rsidR="00305634" w:rsidRPr="00262BF4" w:rsidRDefault="000B05D1" w:rsidP="00404FE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Iné podľa potrieb firmy.</w:t>
      </w:r>
    </w:p>
    <w:p w:rsidR="00262BF4" w:rsidRDefault="00262BF4" w:rsidP="00262BF4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262BF4">
        <w:rPr>
          <w:rFonts w:ascii="Times New Roman" w:hAnsi="Times New Roman" w:cs="Times New Roman"/>
        </w:rPr>
        <w:t xml:space="preserve">Pre jednotlivé spôsoby používania služobného motorového vozidla možno upraviť špecifické ustanovenia a zahrnúť do nich napríklad nasledovné pravidlá a pokyny: </w:t>
      </w:r>
    </w:p>
    <w:p w:rsidR="00662517" w:rsidRPr="00662517" w:rsidRDefault="00662517" w:rsidP="00662517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662517">
        <w:rPr>
          <w:rFonts w:ascii="Times New Roman" w:hAnsi="Times New Roman" w:cs="Times New Roman"/>
          <w:b/>
          <w:i/>
        </w:rPr>
        <w:t xml:space="preserve">Využívanie služobných motorových vozidiel na služobné účely: </w:t>
      </w:r>
    </w:p>
    <w:p w:rsidR="00060213" w:rsidRDefault="00060213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Služobné motorové vozidlá (referentské vozidlá) môžu používať na pracovné cesty len zamestnanci Spoločnosti,</w:t>
      </w:r>
    </w:p>
    <w:p w:rsidR="00060213" w:rsidRDefault="00060213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zamestnanec je povinný uzavrieť dohodu o zverení služobného motorového vozidla,</w:t>
      </w:r>
    </w:p>
    <w:p w:rsidR="00060213" w:rsidRDefault="00060213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zamestnanec je povinný uzavrieť dohodu</w:t>
      </w:r>
      <w:r>
        <w:rPr>
          <w:rFonts w:ascii="Times New Roman" w:hAnsi="Times New Roman" w:cs="Times New Roman"/>
        </w:rPr>
        <w:t xml:space="preserve"> o prevzatí a odovzdaní služobného motorového vozidla,</w:t>
      </w:r>
    </w:p>
    <w:p w:rsidR="00060213" w:rsidRDefault="00060213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zamestnanec je povinný uzavrieť dohodu</w:t>
      </w:r>
      <w:r>
        <w:rPr>
          <w:rFonts w:ascii="Times New Roman" w:hAnsi="Times New Roman" w:cs="Times New Roman"/>
        </w:rPr>
        <w:t xml:space="preserve"> o hmotnej zodpovednosti,</w:t>
      </w:r>
    </w:p>
    <w:p w:rsidR="00060213" w:rsidRDefault="00662517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Vykonanie zahraničnej pracovnej cesty schvaľuje riaditeľ Spoločnosti,</w:t>
      </w:r>
    </w:p>
    <w:p w:rsidR="00662517" w:rsidRDefault="00662517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Vykonanie tuzemskej pracovnej cesty schvaľuje vedúci oddelenia,</w:t>
      </w:r>
    </w:p>
    <w:p w:rsidR="00662517" w:rsidRDefault="00662517" w:rsidP="0006021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pracovnú cestu, kde zamestnanec používa služobné motorové vozidlo a na jeho použitie na túto cestu je potrebné predložiť Žiadanku na prepravu príslušnému vedúcemu pracovníkovi,</w:t>
      </w:r>
    </w:p>
    <w:p w:rsidR="00662517" w:rsidRPr="004621D4" w:rsidRDefault="00662517" w:rsidP="004621D4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4621D4">
        <w:rPr>
          <w:rFonts w:ascii="Times New Roman" w:hAnsi="Times New Roman" w:cs="Times New Roman"/>
          <w:b/>
          <w:i/>
        </w:rPr>
        <w:t xml:space="preserve">Využívanie služobných motorových vozidiel na služobné </w:t>
      </w:r>
      <w:r w:rsidRPr="004621D4">
        <w:rPr>
          <w:rFonts w:ascii="Times New Roman" w:hAnsi="Times New Roman" w:cs="Times New Roman"/>
          <w:b/>
          <w:i/>
        </w:rPr>
        <w:t xml:space="preserve">a súkromné </w:t>
      </w:r>
      <w:r w:rsidRPr="004621D4">
        <w:rPr>
          <w:rFonts w:ascii="Times New Roman" w:hAnsi="Times New Roman" w:cs="Times New Roman"/>
          <w:b/>
          <w:i/>
        </w:rPr>
        <w:t xml:space="preserve">účely: </w:t>
      </w:r>
    </w:p>
    <w:p w:rsidR="00662517" w:rsidRDefault="00AE7C6D" w:rsidP="00DB2AE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Služobné motorové vozidlo môžu na služobné a súkromné účely používať: </w:t>
      </w:r>
    </w:p>
    <w:p w:rsidR="00AE7C6D" w:rsidRDefault="00AE7C6D" w:rsidP="00DB2AE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Riaditeľ Spoločnosti, </w:t>
      </w:r>
    </w:p>
    <w:p w:rsidR="00AE7C6D" w:rsidRDefault="00AE7C6D" w:rsidP="00DB2AE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Vedúci oddelenia, </w:t>
      </w:r>
    </w:p>
    <w:p w:rsidR="00AE7C6D" w:rsidRDefault="00AE7C6D" w:rsidP="00DB2AE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Ďalší zamestnanci na základe rozhodnutia riaditeľa </w:t>
      </w:r>
    </w:p>
    <w:p w:rsidR="00AE7C6D" w:rsidRPr="00AE7C6D" w:rsidRDefault="00AE7C6D" w:rsidP="00AE7C6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Ustanovenie možno plne modifikovať a špecifikovať + doplniť postup pri schvaľovaní žiadosti a dokumenty, ktoré je potrebné predložiť a dohody, ktoré je potrebné uzatvoriť tak, ako je to uvedené v prvom bode – všetky ustanovenia však možno meniť a prispôsobovať potrebám konkrétnej firmy. </w:t>
      </w:r>
    </w:p>
    <w:p w:rsidR="00AE7C6D" w:rsidRPr="00AE7C6D" w:rsidRDefault="00AE7C6D" w:rsidP="00AE7C6D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E7C6D">
        <w:rPr>
          <w:rFonts w:ascii="Times New Roman" w:hAnsi="Times New Roman" w:cs="Times New Roman"/>
          <w:b/>
          <w:i/>
        </w:rPr>
        <w:t>J</w:t>
      </w:r>
      <w:r w:rsidRPr="00AE7C6D">
        <w:rPr>
          <w:rFonts w:ascii="Times New Roman" w:hAnsi="Times New Roman" w:cs="Times New Roman"/>
          <w:b/>
          <w:i/>
        </w:rPr>
        <w:t>ednorazové požitie služobného motorového vozidla na súkromné účely</w:t>
      </w:r>
      <w:r w:rsidRPr="00AE7C6D">
        <w:rPr>
          <w:rFonts w:ascii="Times New Roman" w:hAnsi="Times New Roman" w:cs="Times New Roman"/>
          <w:b/>
          <w:i/>
        </w:rPr>
        <w:t>:</w:t>
      </w:r>
    </w:p>
    <w:p w:rsidR="00AE7C6D" w:rsidRDefault="00E451DE" w:rsidP="00AE7C6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Zamestnanci spoločnosti môžu jednorazovo využívať služobné motorové vozidlá poskytnuté na základe žiadosti, bez vodiča a na súkromné účely v nasledujúcich prípadoch: </w:t>
      </w:r>
    </w:p>
    <w:p w:rsidR="00E451DE" w:rsidRDefault="00E451DE" w:rsidP="00AE7C6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Osobné motorové vozidlo sa poskytuje zamestnancovi v riadnom pracovnom pomere so Spoločnosťou na slávnostné príležitosti, ako sú svadba, rodinné oslavy a iné. </w:t>
      </w:r>
    </w:p>
    <w:p w:rsidR="00E451DE" w:rsidRDefault="00E451DE" w:rsidP="00AE7C6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Nákladné motorové vozidlo sa poskytuje</w:t>
      </w:r>
      <w:r w:rsidRPr="00E45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zamestnancovi v riadnom pracovnom pomere so Spoločnosťou</w:t>
      </w:r>
      <w:r>
        <w:rPr>
          <w:rFonts w:ascii="Times New Roman" w:hAnsi="Times New Roman" w:cs="Times New Roman"/>
        </w:rPr>
        <w:t xml:space="preserve"> na prevoz nákladu pri sťahovaní, odvozu zakúpeného tovaru a iné,</w:t>
      </w:r>
    </w:p>
    <w:p w:rsidR="00E451DE" w:rsidRDefault="00E451DE" w:rsidP="00AE7C6D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požičanie služobného motorového vozidla uhradí zamestnanec sumu vo výške: ...... Eur P/ zapožičanie je bezplatné. </w:t>
      </w:r>
    </w:p>
    <w:p w:rsidR="00E451DE" w:rsidRPr="00E451DE" w:rsidRDefault="00E451DE" w:rsidP="00E451DE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 xml:space="preserve">Ustanovenie možno plne modifikovať a špecifikovať + doplniť postup pri schvaľovaní žiadosti a dokumenty, ktoré je potrebné predložiť a dohody, ktoré je potrebné uzatvoriť tak, ako je to uvedené v prvom bode – všetky ustanovenia však možno meniť a prispôsobovať potrebám konkrétnej firmy. </w:t>
      </w:r>
    </w:p>
    <w:p w:rsidR="00E451DE" w:rsidRPr="00E451DE" w:rsidRDefault="00E451DE" w:rsidP="00E451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51DE" w:rsidRPr="00E451DE" w:rsidTr="00E45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:rsidR="00E451DE" w:rsidRPr="00E451DE" w:rsidRDefault="00E451DE" w:rsidP="00865E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451DE">
              <w:rPr>
                <w:rFonts w:ascii="Times New Roman" w:hAnsi="Times New Roman" w:cs="Times New Roman"/>
              </w:rPr>
              <w:t xml:space="preserve">Aj pri ostatných spôsoboch využívania možno špecifikovať, na aké účely možno používať služobné motorové vozidlo. Najčastejším prípadom využívania služobného motorového vozidla na súkromné </w:t>
            </w:r>
            <w:r>
              <w:rPr>
                <w:rFonts w:ascii="Times New Roman" w:hAnsi="Times New Roman" w:cs="Times New Roman"/>
              </w:rPr>
              <w:t>účely je cesta z/do práce zamestnanca</w:t>
            </w:r>
            <w:r w:rsidR="001850FA">
              <w:rPr>
                <w:rFonts w:ascii="Times New Roman" w:hAnsi="Times New Roman" w:cs="Times New Roman"/>
              </w:rPr>
              <w:t>.</w:t>
            </w:r>
          </w:p>
        </w:tc>
      </w:tr>
    </w:tbl>
    <w:p w:rsidR="00AE7C6D" w:rsidRPr="00AE7C6D" w:rsidRDefault="00AE7C6D" w:rsidP="00AE7C6D">
      <w:pPr>
        <w:pStyle w:val="Odsekzoznamu"/>
        <w:spacing w:line="360" w:lineRule="auto"/>
        <w:ind w:left="1211"/>
        <w:jc w:val="both"/>
        <w:rPr>
          <w:rFonts w:ascii="Times New Roman" w:hAnsi="Times New Roman" w:cs="Times New Roman"/>
        </w:rPr>
      </w:pPr>
    </w:p>
    <w:p w:rsidR="00305634" w:rsidRPr="00FF2324" w:rsidRDefault="001850FA" w:rsidP="001850FA">
      <w:pPr>
        <w:pStyle w:val="Odsekzoznamu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F2324">
        <w:rPr>
          <w:rFonts w:ascii="Times New Roman" w:hAnsi="Times New Roman" w:cs="Times New Roman"/>
          <w:b/>
        </w:rPr>
        <w:t>HOSPODÁRENIE S PHL</w:t>
      </w:r>
    </w:p>
    <w:p w:rsidR="001850FA" w:rsidRDefault="001850FA" w:rsidP="001850FA">
      <w:pPr>
        <w:spacing w:line="360" w:lineRule="auto"/>
        <w:jc w:val="both"/>
        <w:rPr>
          <w:rFonts w:ascii="Times New Roman" w:hAnsi="Times New Roman" w:cs="Times New Roman"/>
        </w:rPr>
      </w:pPr>
    </w:p>
    <w:p w:rsidR="001850FA" w:rsidRPr="00FF2324" w:rsidRDefault="00FF2324" w:rsidP="00FF2324">
      <w:pPr>
        <w:pStyle w:val="Odsekzoznamu"/>
        <w:numPr>
          <w:ilvl w:val="1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FF2324">
        <w:rPr>
          <w:rFonts w:ascii="Times New Roman" w:hAnsi="Times New Roman" w:cs="Times New Roman"/>
        </w:rPr>
        <w:t xml:space="preserve">Pre hospodárenie s PHL platia v Spoločnosti nasledujúce pravidlá, pokyny a postupy: </w:t>
      </w:r>
    </w:p>
    <w:p w:rsidR="00FF2324" w:rsidRDefault="00D73058" w:rsidP="00FF232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Vodiči z povolania čerpajú PHL do služobných motorových vozidiel priamo na čerpacích staniciach. Úhradu je potrebné vykonať hotovostnou platbou.. Na platbu si zamestnanec – vodič z povolania – vyberie zálohu v pokladni na účtovnom oddelení Spoločnosti,</w:t>
      </w:r>
    </w:p>
    <w:p w:rsidR="00D73058" w:rsidRDefault="00D73058" w:rsidP="00FF232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Vodič je povinný na potvrdenke o čerpaní PHL uviesť aj EČ vozidla a čitateľne vyznačiť svoje meno a priezvisko,</w:t>
      </w:r>
    </w:p>
    <w:p w:rsidR="00D73058" w:rsidRDefault="00D73058" w:rsidP="00FF232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Zamestnanci, ktorí používajú služobné motorové vozidlá ako referentské vozidlá (bez ohľadu na to, čo ide o služobné a/alebo súkromné účely) vykonajú vyúčtovanie PHL k poslednému dňu mesiaca a odovzdajú ho do 3 dní po skončení tohto mesiaca,</w:t>
      </w:r>
    </w:p>
    <w:p w:rsidR="00D73058" w:rsidRDefault="00D73058" w:rsidP="00FF232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 s odovzdaním potvrdenia o úhrad sú všetci zamestnanci používajúci služobné motorové vozidlá povinní vyplniť príslušné tlačivá o využívaní služobného motorového vozidla,</w:t>
      </w:r>
    </w:p>
    <w:p w:rsidR="00736625" w:rsidRPr="00736625" w:rsidRDefault="00736625" w:rsidP="00736625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736625">
        <w:rPr>
          <w:rFonts w:ascii="Times New Roman" w:hAnsi="Times New Roman" w:cs="Times New Roman"/>
        </w:rPr>
        <w:t>Pre daňové účely Spoločnosti je možné uznať ako daňový výdavok náhradu za spotrebované PHL, ktorá sa počíta podľa zákona č. 283/200ľ Z. z. o cestovných náhradách v znení neskorších predpisov.</w:t>
      </w:r>
    </w:p>
    <w:p w:rsidR="00736625" w:rsidRDefault="00736625" w:rsidP="00736625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Výdavky na spotrebu PHL v Spoločnosti musia byť vždy preukázateľné, a to v súlade s ustanoveniami zákona č. 431/2002 Z. z. účtovníctve v znení neskorších predpisov, t. j.: </w:t>
      </w:r>
    </w:p>
    <w:p w:rsidR="00736625" w:rsidRDefault="00736625" w:rsidP="0073662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Musí byť presne vedená evidencia o jazdách v záznamoch o prevádzke motorového vozidla,</w:t>
      </w:r>
    </w:p>
    <w:p w:rsidR="00736625" w:rsidRDefault="00736625" w:rsidP="0073662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Musia byť riadne a presne vedené všetky žiadanky o jazdy,</w:t>
      </w:r>
    </w:p>
    <w:p w:rsidR="00736625" w:rsidRDefault="00736625" w:rsidP="0073662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Musia byť riadne a presne dokladované všetky výpočty PHL,</w:t>
      </w:r>
    </w:p>
    <w:p w:rsidR="00736625" w:rsidRPr="00736625" w:rsidRDefault="00736625" w:rsidP="0073662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Musia byť riadne a presne dokladované potvrdenky o nákupe PHL na čerpacích staniciach.</w:t>
      </w:r>
    </w:p>
    <w:p w:rsidR="00D73058" w:rsidRPr="00736625" w:rsidRDefault="00D73058" w:rsidP="00FF2324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U</w:t>
      </w:r>
      <w:proofErr w:type="spellEnd"/>
      <w:r>
        <w:rPr>
          <w:rFonts w:ascii="Times New Roman" w:hAnsi="Times New Roman" w:cs="Times New Roman"/>
          <w:i/>
        </w:rPr>
        <w:t>stanovenie možno úplne zmeniť a varírovať podľa potreby spoločnosti.</w:t>
      </w:r>
    </w:p>
    <w:p w:rsidR="00736625" w:rsidRPr="00736625" w:rsidRDefault="00736625" w:rsidP="0073662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36625" w:rsidRPr="00736625" w:rsidRDefault="00736625" w:rsidP="00736625">
      <w:pPr>
        <w:pStyle w:val="Odsekzoznamu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b/>
        </w:rPr>
      </w:pPr>
      <w:r w:rsidRPr="00736625">
        <w:rPr>
          <w:rFonts w:ascii="Times New Roman" w:hAnsi="Times New Roman" w:cs="Times New Roman"/>
          <w:b/>
        </w:rPr>
        <w:t>EVIDENCIA O SLUŽOBNOM MOTOROVOM VOZIDLE</w:t>
      </w:r>
    </w:p>
    <w:p w:rsidR="00736625" w:rsidRDefault="00736625" w:rsidP="00736625">
      <w:pPr>
        <w:spacing w:line="360" w:lineRule="auto"/>
        <w:jc w:val="both"/>
        <w:rPr>
          <w:rFonts w:ascii="Times New Roman" w:hAnsi="Times New Roman" w:cs="Times New Roman"/>
        </w:rPr>
      </w:pPr>
    </w:p>
    <w:p w:rsidR="00807787" w:rsidRDefault="0078150D" w:rsidP="00807787">
      <w:pPr>
        <w:pStyle w:val="Odsekzoznamu"/>
        <w:numPr>
          <w:ilvl w:val="1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807787">
        <w:rPr>
          <w:rFonts w:ascii="Times New Roman" w:hAnsi="Times New Roman" w:cs="Times New Roman"/>
        </w:rPr>
        <w:t xml:space="preserve">V Spoločnosti sa </w:t>
      </w:r>
      <w:r w:rsidR="00807787" w:rsidRPr="00807787">
        <w:rPr>
          <w:rFonts w:ascii="Times New Roman" w:hAnsi="Times New Roman" w:cs="Times New Roman"/>
        </w:rPr>
        <w:t>pre každé služobné motorové vozidlo vedie samostatná zložka obsahujúca všetky doklady súvisiace s týmto vozidlom, jeho obstaraní, údržbe, opravách a iné písomnosti</w:t>
      </w:r>
      <w:r w:rsidR="00807787">
        <w:rPr>
          <w:rFonts w:ascii="Times New Roman" w:hAnsi="Times New Roman" w:cs="Times New Roman"/>
        </w:rPr>
        <w:t xml:space="preserve">, a to najmä, nie však výlučne nasledovné dokumenty a doklady: 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C14358">
        <w:rPr>
          <w:rFonts w:ascii="Times New Roman" w:eastAsia="Times New Roman" w:hAnsi="Times New Roman" w:cs="Times New Roman"/>
          <w:lang w:eastAsia="sk-SK"/>
        </w:rPr>
        <w:t>Doklady o obstaraní vozidla</w:t>
      </w:r>
      <w:r>
        <w:rPr>
          <w:rFonts w:ascii="Times New Roman" w:eastAsia="Times New Roman" w:hAnsi="Times New Roman" w:cs="Times New Roman"/>
          <w:lang w:eastAsia="sk-SK"/>
        </w:rPr>
        <w:t xml:space="preserve"> ako napríklad dodávateľská faktúra, kúpna zmluva, zmluva o finančnom lízingu, zmluva o prenájme a iný právny titul,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Technický preukaz,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Písomné potvrdenie o spôsobe využívania služobného motorového vozidla,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Evidencia jázd,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Vyúčtovania PHL (pohonných hmôt),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Dohoda o hmotnej zodpovednosti,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Dohoda o zverení služobného motorového vozidla,</w:t>
      </w:r>
    </w:p>
    <w:p w:rsidR="003541C5" w:rsidRPr="003541C5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Dohoda o odovzdaní a prevzatí služobného motorového vozidla</w:t>
      </w:r>
    </w:p>
    <w:p w:rsidR="00D73058" w:rsidRPr="00C35C68" w:rsidRDefault="003541C5" w:rsidP="003541C5">
      <w:pPr>
        <w:pStyle w:val="Odsekzoznamu"/>
        <w:numPr>
          <w:ilvl w:val="0"/>
          <w:numId w:val="4"/>
        </w:num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r w:rsidRPr="003541C5">
        <w:rPr>
          <w:rFonts w:ascii="Times New Roman" w:eastAsia="Times New Roman" w:hAnsi="Times New Roman" w:cs="Times New Roman"/>
          <w:lang w:eastAsia="sk-SK"/>
        </w:rPr>
        <w:t>Ďalšie doklady súvisiace s predmetným vozidlom.</w:t>
      </w:r>
    </w:p>
    <w:p w:rsidR="00C35C68" w:rsidRDefault="00C35C68" w:rsidP="00C35C68">
      <w:p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</w:p>
    <w:tbl>
      <w:tblPr>
        <w:tblStyle w:val="Tabukasmriekou1svetlzvraznenie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35C68" w:rsidTr="00C35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:rsidR="00C35C68" w:rsidRPr="00C35C68" w:rsidRDefault="00C35C68" w:rsidP="00C35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C35C68">
              <w:rPr>
                <w:rFonts w:ascii="Times New Roman" w:eastAsia="Times New Roman" w:hAnsi="Times New Roman" w:cs="Times New Roman"/>
                <w:lang w:eastAsia="sk-SK"/>
              </w:rPr>
              <w:t>Poznámka: Príslušné tlačivá si môže spoločnosť / podnikateľ vytvoriť aj sám, možno ich však bežne zakúpiť už hotové a predtlačené aj v špecializovaných predajniach alebo na internete.</w:t>
            </w:r>
          </w:p>
        </w:tc>
      </w:tr>
    </w:tbl>
    <w:p w:rsidR="00C35C68" w:rsidRPr="00C35C68" w:rsidRDefault="00C35C68" w:rsidP="00C35C68">
      <w:pPr>
        <w:spacing w:line="360" w:lineRule="auto"/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Times New Roman" w:hAnsi="Times New Roman" w:cs="Times New Roman"/>
          <w:b/>
          <w:lang w:eastAsia="sk-SK"/>
        </w:rPr>
      </w:pPr>
      <w:bookmarkStart w:id="0" w:name="_GoBack"/>
      <w:bookmarkEnd w:id="0"/>
    </w:p>
    <w:p w:rsidR="00D73058" w:rsidRPr="00D73058" w:rsidRDefault="00D73058" w:rsidP="00D73058">
      <w:pPr>
        <w:spacing w:line="360" w:lineRule="auto"/>
        <w:jc w:val="both"/>
        <w:rPr>
          <w:rFonts w:ascii="Times New Roman" w:hAnsi="Times New Roman" w:cs="Times New Roman"/>
        </w:rPr>
      </w:pPr>
    </w:p>
    <w:p w:rsidR="00404FE7" w:rsidRPr="00404FE7" w:rsidRDefault="00404FE7" w:rsidP="00404FE7">
      <w:pPr>
        <w:spacing w:line="360" w:lineRule="auto"/>
        <w:rPr>
          <w:rFonts w:ascii="Times New Roman" w:hAnsi="Times New Roman" w:cs="Times New Roman"/>
        </w:rPr>
      </w:pPr>
    </w:p>
    <w:p w:rsidR="00BE448C" w:rsidRDefault="00BE448C" w:rsidP="00BE448C">
      <w:pPr>
        <w:spacing w:line="360" w:lineRule="auto"/>
        <w:rPr>
          <w:rFonts w:ascii="Times New Roman" w:hAnsi="Times New Roman" w:cs="Times New Roman"/>
        </w:rPr>
      </w:pPr>
    </w:p>
    <w:p w:rsidR="00BE448C" w:rsidRPr="00BE448C" w:rsidRDefault="00BE448C" w:rsidP="00BE448C">
      <w:pPr>
        <w:spacing w:line="360" w:lineRule="auto"/>
        <w:rPr>
          <w:rFonts w:ascii="Times New Roman" w:hAnsi="Times New Roman" w:cs="Times New Roman"/>
        </w:rPr>
      </w:pPr>
    </w:p>
    <w:sectPr w:rsidR="00BE448C" w:rsidRPr="00BE448C" w:rsidSect="003569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6DFE"/>
    <w:multiLevelType w:val="hybridMultilevel"/>
    <w:tmpl w:val="E56E6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70FE"/>
    <w:multiLevelType w:val="hybridMultilevel"/>
    <w:tmpl w:val="5E30F566"/>
    <w:lvl w:ilvl="0" w:tplc="8F3444AE">
      <w:start w:val="2"/>
      <w:numFmt w:val="bullet"/>
      <w:lvlText w:val="-"/>
      <w:lvlJc w:val="left"/>
      <w:pPr>
        <w:ind w:left="11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2DF1A2C"/>
    <w:multiLevelType w:val="hybridMultilevel"/>
    <w:tmpl w:val="DD0819A4"/>
    <w:lvl w:ilvl="0" w:tplc="F25EC9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3AD"/>
    <w:multiLevelType w:val="hybridMultilevel"/>
    <w:tmpl w:val="E892D7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51E8"/>
    <w:multiLevelType w:val="hybridMultilevel"/>
    <w:tmpl w:val="2C041DD2"/>
    <w:lvl w:ilvl="0" w:tplc="F626D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185C58"/>
    <w:multiLevelType w:val="hybridMultilevel"/>
    <w:tmpl w:val="8A9C0C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3811"/>
    <w:multiLevelType w:val="hybridMultilevel"/>
    <w:tmpl w:val="09DEEBBE"/>
    <w:lvl w:ilvl="0" w:tplc="63845CC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42D51ED1"/>
    <w:multiLevelType w:val="hybridMultilevel"/>
    <w:tmpl w:val="6DB667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14805"/>
    <w:multiLevelType w:val="hybridMultilevel"/>
    <w:tmpl w:val="9828C6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A02C5"/>
    <w:multiLevelType w:val="hybridMultilevel"/>
    <w:tmpl w:val="EBBAF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630F7"/>
    <w:multiLevelType w:val="hybridMultilevel"/>
    <w:tmpl w:val="2C041DD2"/>
    <w:lvl w:ilvl="0" w:tplc="F626D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F4E5BC1"/>
    <w:multiLevelType w:val="multilevel"/>
    <w:tmpl w:val="5C70B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FA"/>
    <w:rsid w:val="00060213"/>
    <w:rsid w:val="000B05D1"/>
    <w:rsid w:val="001850FA"/>
    <w:rsid w:val="00262BF4"/>
    <w:rsid w:val="00286582"/>
    <w:rsid w:val="00305634"/>
    <w:rsid w:val="003541C5"/>
    <w:rsid w:val="003569A9"/>
    <w:rsid w:val="00404FE7"/>
    <w:rsid w:val="004621D4"/>
    <w:rsid w:val="00662517"/>
    <w:rsid w:val="006C5376"/>
    <w:rsid w:val="00736625"/>
    <w:rsid w:val="00755D2F"/>
    <w:rsid w:val="0078150D"/>
    <w:rsid w:val="00807787"/>
    <w:rsid w:val="009B3D27"/>
    <w:rsid w:val="00AE7C6D"/>
    <w:rsid w:val="00BE448C"/>
    <w:rsid w:val="00C35C68"/>
    <w:rsid w:val="00C869FA"/>
    <w:rsid w:val="00D73058"/>
    <w:rsid w:val="00DB2AE7"/>
    <w:rsid w:val="00E36E35"/>
    <w:rsid w:val="00E451DE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F191"/>
  <w15:chartTrackingRefBased/>
  <w15:docId w15:val="{F7FF4900-3C36-2C4C-8292-B26CFA7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69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C869F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C869FA"/>
    <w:pPr>
      <w:ind w:left="720"/>
      <w:contextualSpacing/>
    </w:pPr>
  </w:style>
  <w:style w:type="table" w:styleId="Mriekatabuky">
    <w:name w:val="Table Grid"/>
    <w:basedOn w:val="Normlnatabuka"/>
    <w:uiPriority w:val="39"/>
    <w:rsid w:val="00E4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2023-11-14T09:40:00Z</dcterms:created>
  <dcterms:modified xsi:type="dcterms:W3CDTF">2023-11-14T10:25:00Z</dcterms:modified>
</cp:coreProperties>
</file>